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730F25" w14:textId="7A18CE50" w:rsidR="006B4E53" w:rsidRDefault="006B4E53" w:rsidP="006B4E5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Safety:</w:t>
      </w:r>
      <w:r>
        <w:rPr>
          <w:rFonts w:ascii="Arial" w:hAnsi="Arial" w:cs="Arial"/>
          <w:sz w:val="20"/>
          <w:szCs w:val="20"/>
        </w:rPr>
        <w:t xml:space="preserve"> </w:t>
      </w:r>
    </w:p>
    <w:p w14:paraId="1F18F78B" w14:textId="528A5BD8" w:rsidR="006B4E53" w:rsidRDefault="006B4E53" w:rsidP="006B4E53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B4E53">
        <w:rPr>
          <w:rFonts w:ascii="Arial" w:hAnsi="Arial" w:cs="Arial"/>
          <w:sz w:val="20"/>
          <w:szCs w:val="20"/>
        </w:rPr>
        <w:t xml:space="preserve">Ensure that the UTV is safely parked on level ground with the ignition off. </w:t>
      </w:r>
    </w:p>
    <w:p w14:paraId="55DED37D" w14:textId="74AA7C1F" w:rsidR="006B4E53" w:rsidRDefault="006B4E53" w:rsidP="006B4E53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Wear all appropriate PPE for the following procedures.</w:t>
      </w:r>
    </w:p>
    <w:p w14:paraId="4B6896DD" w14:textId="719980F4" w:rsidR="006B4E53" w:rsidRDefault="006B4E53" w:rsidP="006B4E53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3424CF9" w14:textId="6F344CB5" w:rsidR="006B4E53" w:rsidRDefault="006B4E53" w:rsidP="006B4E53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Note:</w:t>
      </w:r>
    </w:p>
    <w:p w14:paraId="446F9F8F" w14:textId="17A109CF" w:rsidR="006B4E53" w:rsidRDefault="006B4E53" w:rsidP="006B4E53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Leave all hardware loose until the entire assembly is in its final position.</w:t>
      </w:r>
    </w:p>
    <w:p w14:paraId="145A6141" w14:textId="03F0C7F2" w:rsidR="00993F56" w:rsidRDefault="00993F56" w:rsidP="00993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D0E9D51" w14:textId="0CF38D1C" w:rsidR="00993F56" w:rsidRDefault="00993F56" w:rsidP="00993F56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Assembly Components:</w:t>
      </w:r>
    </w:p>
    <w:p w14:paraId="5C3C4B3E" w14:textId="323CEB75" w:rsidR="00993F56" w:rsidRDefault="00993F56" w:rsidP="00993F56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Ensure that you have all of these components before beginning the installation.</w:t>
      </w:r>
    </w:p>
    <w:p w14:paraId="6621B9D9" w14:textId="36E3AB93" w:rsidR="00993F56" w:rsidRDefault="00993F56" w:rsidP="00993F5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4A9A6EF" w14:textId="049588AE" w:rsidR="005A30D0" w:rsidRDefault="005A30D0" w:rsidP="005A30D0">
      <w:pPr>
        <w:pStyle w:val="Caption"/>
        <w:spacing w:after="0"/>
        <w:rPr>
          <w:rFonts w:ascii="Arial" w:hAnsi="Arial" w:cs="Arial"/>
          <w:b/>
          <w:i w:val="0"/>
          <w:color w:val="auto"/>
          <w:sz w:val="20"/>
          <w:szCs w:val="20"/>
        </w:rPr>
      </w:pPr>
      <w:r>
        <w:rPr>
          <w:rFonts w:ascii="Arial" w:hAnsi="Arial" w:cs="Arial"/>
          <w:b/>
          <w:i w:val="0"/>
          <w:color w:val="auto"/>
          <w:sz w:val="20"/>
          <w:szCs w:val="20"/>
        </w:rPr>
        <w:t>1 x Square Tube Bumper</w:t>
      </w:r>
    </w:p>
    <w:p w14:paraId="14067753" w14:textId="75DFFE3C" w:rsidR="005A30D0" w:rsidRDefault="005A30D0" w:rsidP="005A30D0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 x Mounting Brackets (left and right)</w:t>
      </w:r>
    </w:p>
    <w:p w14:paraId="2D29456D" w14:textId="38741A21" w:rsidR="005A30D0" w:rsidRDefault="005A30D0" w:rsidP="005A30D0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 x Accent Plate</w:t>
      </w:r>
    </w:p>
    <w:p w14:paraId="591B27A6" w14:textId="1A36AEB1" w:rsidR="005A30D0" w:rsidRDefault="005A30D0" w:rsidP="005A30D0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 x Light Hole Cover Plates</w:t>
      </w:r>
    </w:p>
    <w:p w14:paraId="3ED88CED" w14:textId="227C3BAE" w:rsidR="005A30D0" w:rsidRDefault="005A30D0" w:rsidP="005A30D0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1 x Hardware Kit</w:t>
      </w:r>
    </w:p>
    <w:p w14:paraId="130A499F" w14:textId="0CB71036" w:rsidR="005A30D0" w:rsidRDefault="005A30D0" w:rsidP="005A30D0">
      <w:pPr>
        <w:spacing w:after="0"/>
        <w:rPr>
          <w:rFonts w:ascii="Arial" w:hAnsi="Arial" w:cs="Arial"/>
          <w:b/>
          <w:sz w:val="20"/>
          <w:szCs w:val="20"/>
        </w:rPr>
      </w:pPr>
    </w:p>
    <w:p w14:paraId="65F5AAFA" w14:textId="023E3F50" w:rsidR="005A30D0" w:rsidRDefault="006C46C1" w:rsidP="005A30D0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Installation Procedure:</w:t>
      </w:r>
    </w:p>
    <w:p w14:paraId="290FA140" w14:textId="57A9EF24" w:rsidR="006C46C1" w:rsidRDefault="006C46C1" w:rsidP="005A30D0">
      <w:pPr>
        <w:spacing w:after="0"/>
        <w:rPr>
          <w:rFonts w:ascii="Arial" w:hAnsi="Arial" w:cs="Arial"/>
          <w:b/>
          <w:sz w:val="20"/>
          <w:szCs w:val="20"/>
        </w:rPr>
      </w:pPr>
    </w:p>
    <w:p w14:paraId="3E57C8B4" w14:textId="6DA055B0" w:rsidR="00880B8B" w:rsidRPr="00950F4C" w:rsidRDefault="00893D16" w:rsidP="00C739DC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Locate</w:t>
      </w:r>
      <w:r w:rsidR="005D36DE">
        <w:rPr>
          <w:rFonts w:ascii="Arial" w:hAnsi="Arial" w:cs="Arial"/>
          <w:sz w:val="20"/>
          <w:szCs w:val="20"/>
        </w:rPr>
        <w:t xml:space="preserve"> the</w:t>
      </w:r>
      <w:r>
        <w:rPr>
          <w:rFonts w:ascii="Arial" w:hAnsi="Arial" w:cs="Arial"/>
          <w:sz w:val="20"/>
          <w:szCs w:val="20"/>
        </w:rPr>
        <w:t xml:space="preserve"> mounting holes</w:t>
      </w:r>
      <w:r w:rsidR="005D36DE">
        <w:rPr>
          <w:rFonts w:ascii="Arial" w:hAnsi="Arial" w:cs="Arial"/>
          <w:sz w:val="20"/>
          <w:szCs w:val="20"/>
        </w:rPr>
        <w:t xml:space="preserve"> on the cargo bed frame on the underside of the cargo bed.</w:t>
      </w:r>
    </w:p>
    <w:p w14:paraId="4FC0C606" w14:textId="77777777" w:rsidR="00223F55" w:rsidRDefault="00223F55" w:rsidP="00223F55">
      <w:pPr>
        <w:keepNext/>
        <w:spacing w:after="0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0EF3EE42" wp14:editId="236E5D98">
            <wp:extent cx="2511499" cy="1506362"/>
            <wp:effectExtent l="19050" t="19050" r="22225" b="177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ed Frame Hole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1765" cy="15305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C60A45" w14:textId="148E9F6A" w:rsidR="00880B8B" w:rsidRPr="00880B8B" w:rsidRDefault="00223F55" w:rsidP="00223F55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r w:rsidR="00CC295B">
        <w:rPr>
          <w:noProof/>
        </w:rPr>
        <w:fldChar w:fldCharType="begin"/>
      </w:r>
      <w:r w:rsidR="00CC295B">
        <w:rPr>
          <w:noProof/>
        </w:rPr>
        <w:instrText xml:space="preserve"> SEQ Figure \* ARABIC </w:instrText>
      </w:r>
      <w:r w:rsidR="00CC295B">
        <w:rPr>
          <w:noProof/>
        </w:rPr>
        <w:fldChar w:fldCharType="separate"/>
      </w:r>
      <w:r w:rsidR="005D36DE">
        <w:rPr>
          <w:noProof/>
        </w:rPr>
        <w:t>1</w:t>
      </w:r>
      <w:r w:rsidR="00CC295B">
        <w:rPr>
          <w:noProof/>
        </w:rPr>
        <w:fldChar w:fldCharType="end"/>
      </w:r>
      <w:r>
        <w:t>: Right Side Bed Frame Holes</w:t>
      </w:r>
    </w:p>
    <w:p w14:paraId="51E09511" w14:textId="268513D8" w:rsidR="00893D16" w:rsidRPr="00A173C7" w:rsidRDefault="00893D16" w:rsidP="00893D16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Drill out </w:t>
      </w:r>
      <w:r w:rsidR="005D36DE">
        <w:rPr>
          <w:rFonts w:ascii="Arial" w:hAnsi="Arial" w:cs="Arial"/>
          <w:sz w:val="20"/>
          <w:szCs w:val="20"/>
        </w:rPr>
        <w:t xml:space="preserve">the mounting </w:t>
      </w:r>
      <w:r>
        <w:rPr>
          <w:rFonts w:ascii="Arial" w:hAnsi="Arial" w:cs="Arial"/>
          <w:sz w:val="20"/>
          <w:szCs w:val="20"/>
        </w:rPr>
        <w:t xml:space="preserve">holes to accommodate </w:t>
      </w:r>
      <w:r w:rsidR="005D36DE">
        <w:rPr>
          <w:rFonts w:ascii="Arial" w:hAnsi="Arial" w:cs="Arial"/>
          <w:sz w:val="20"/>
          <w:szCs w:val="20"/>
        </w:rPr>
        <w:t xml:space="preserve">the </w:t>
      </w:r>
      <w:r>
        <w:rPr>
          <w:rFonts w:ascii="Arial" w:hAnsi="Arial" w:cs="Arial"/>
          <w:sz w:val="20"/>
          <w:szCs w:val="20"/>
        </w:rPr>
        <w:t>5/16” bolt</w:t>
      </w:r>
      <w:r w:rsidR="005D36DE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. </w:t>
      </w:r>
      <w:r w:rsidR="005D36DE">
        <w:rPr>
          <w:rFonts w:ascii="Arial" w:hAnsi="Arial" w:cs="Arial"/>
          <w:sz w:val="20"/>
          <w:szCs w:val="20"/>
        </w:rPr>
        <w:t>The small wiring harness on the right side must be relocated and secured with a zip tie or other secure method.</w:t>
      </w:r>
    </w:p>
    <w:p w14:paraId="7C12E5D9" w14:textId="77777777" w:rsidR="005525C3" w:rsidRDefault="005525C3" w:rsidP="005525C3">
      <w:pPr>
        <w:keepNext/>
        <w:spacing w:after="0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3C6484A9" wp14:editId="1D32C0EA">
            <wp:extent cx="2681619" cy="1430198"/>
            <wp:effectExtent l="19050" t="19050" r="23495" b="177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illed Out Bed Frame Hol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55" cy="14468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BD0A13" w14:textId="6C653B6F" w:rsidR="00A173C7" w:rsidRPr="00A173C7" w:rsidRDefault="005525C3" w:rsidP="005525C3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fldSimple w:instr=" SEQ Figure \* ARABIC ">
        <w:r w:rsidR="005D36DE">
          <w:rPr>
            <w:noProof/>
          </w:rPr>
          <w:t>2</w:t>
        </w:r>
      </w:fldSimple>
      <w:r>
        <w:t>: Drilled Out Bed Frame Holes</w:t>
      </w:r>
    </w:p>
    <w:p w14:paraId="1B487780" w14:textId="02209B34" w:rsidR="00893D16" w:rsidRPr="00352EF6" w:rsidRDefault="00893D16" w:rsidP="00893D16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Mount the</w:t>
      </w:r>
      <w:r w:rsidR="005D36DE">
        <w:rPr>
          <w:rFonts w:ascii="Arial" w:hAnsi="Arial" w:cs="Arial"/>
          <w:sz w:val="20"/>
          <w:szCs w:val="20"/>
        </w:rPr>
        <w:t xml:space="preserve"> left and right</w:t>
      </w:r>
      <w:r>
        <w:rPr>
          <w:rFonts w:ascii="Arial" w:hAnsi="Arial" w:cs="Arial"/>
          <w:sz w:val="20"/>
          <w:szCs w:val="20"/>
        </w:rPr>
        <w:t xml:space="preserve"> brackets to the drilled-out bed frame holes</w:t>
      </w:r>
      <w:r w:rsidR="005D36DE">
        <w:rPr>
          <w:rFonts w:ascii="Arial" w:hAnsi="Arial" w:cs="Arial"/>
          <w:sz w:val="20"/>
          <w:szCs w:val="20"/>
        </w:rPr>
        <w:t xml:space="preserve"> using the included 5/16” bolts and corresponding nuts. Reference Figure 4 for the correct placement. </w:t>
      </w:r>
    </w:p>
    <w:p w14:paraId="6F1513D2" w14:textId="77777777" w:rsidR="00352EF6" w:rsidRDefault="00352EF6" w:rsidP="00352EF6">
      <w:pPr>
        <w:keepNext/>
        <w:spacing w:after="0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7AB70776" wp14:editId="4E6F4EEF">
            <wp:extent cx="2766680" cy="1789474"/>
            <wp:effectExtent l="19050" t="19050" r="15240" b="203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unting Brkt Mountin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031" cy="1792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191C33" w14:textId="7AE6A798" w:rsidR="00352EF6" w:rsidRPr="00352EF6" w:rsidRDefault="00352EF6" w:rsidP="00352EF6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fldSimple w:instr=" SEQ Figure \* ARABIC ">
        <w:r w:rsidR="005D36DE">
          <w:rPr>
            <w:noProof/>
          </w:rPr>
          <w:t>3</w:t>
        </w:r>
      </w:fldSimple>
      <w:r>
        <w:t>: Right Side Mounting Bracket</w:t>
      </w:r>
    </w:p>
    <w:p w14:paraId="7F92586F" w14:textId="77777777" w:rsidR="00352EF6" w:rsidRDefault="00352EF6" w:rsidP="00352EF6">
      <w:pPr>
        <w:keepNext/>
        <w:spacing w:after="0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2E85EF1" wp14:editId="13481364">
            <wp:extent cx="2971800" cy="1645920"/>
            <wp:effectExtent l="19050" t="19050" r="1905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ounting Brkt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45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908281" w14:textId="750646AA" w:rsidR="00352EF6" w:rsidRPr="00352EF6" w:rsidRDefault="00352EF6" w:rsidP="00352EF6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fldSimple w:instr=" SEQ Figure \* ARABIC ">
        <w:r w:rsidR="005D36DE">
          <w:rPr>
            <w:noProof/>
          </w:rPr>
          <w:t>4</w:t>
        </w:r>
      </w:fldSimple>
      <w:r>
        <w:t>: Mounting Brackets</w:t>
      </w:r>
    </w:p>
    <w:p w14:paraId="6E18E2E3" w14:textId="17F007B9" w:rsidR="00893D16" w:rsidRPr="00352EF6" w:rsidRDefault="00893D16" w:rsidP="00893D16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Mount the accent plate to the inside of the bumper</w:t>
      </w:r>
      <w:r w:rsidR="005D36DE">
        <w:rPr>
          <w:rFonts w:ascii="Arial" w:hAnsi="Arial" w:cs="Arial"/>
          <w:sz w:val="20"/>
          <w:szCs w:val="20"/>
        </w:rPr>
        <w:t xml:space="preserve"> using the included machine screws and their corresponding nuts</w:t>
      </w:r>
      <w:r>
        <w:rPr>
          <w:rFonts w:ascii="Arial" w:hAnsi="Arial" w:cs="Arial"/>
          <w:sz w:val="20"/>
          <w:szCs w:val="20"/>
        </w:rPr>
        <w:t>.</w:t>
      </w:r>
    </w:p>
    <w:p w14:paraId="366483B8" w14:textId="77777777" w:rsidR="00352EF6" w:rsidRDefault="00352EF6" w:rsidP="00352EF6">
      <w:pPr>
        <w:keepNext/>
        <w:spacing w:after="0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2714B4CE" wp14:editId="69AFBF84">
            <wp:extent cx="2392326" cy="1530475"/>
            <wp:effectExtent l="19050" t="19050" r="27305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ccent Plate Rea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935" cy="15327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92F15B" w14:textId="41606DAB" w:rsidR="00352EF6" w:rsidRPr="00352EF6" w:rsidRDefault="00352EF6" w:rsidP="00352EF6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fldSimple w:instr=" SEQ Figure \* ARABIC ">
        <w:r w:rsidR="005D36DE">
          <w:rPr>
            <w:noProof/>
          </w:rPr>
          <w:t>5</w:t>
        </w:r>
      </w:fldSimple>
      <w:r>
        <w:t>: Accent Plate Inside the Bumper</w:t>
      </w:r>
    </w:p>
    <w:p w14:paraId="2EF95148" w14:textId="77777777" w:rsidR="00352EF6" w:rsidRDefault="00352EF6" w:rsidP="00352EF6">
      <w:pPr>
        <w:keepNext/>
        <w:spacing w:after="0"/>
        <w:jc w:val="center"/>
      </w:pPr>
      <w:r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7C9620DC" wp14:editId="58DD3E5C">
            <wp:extent cx="2753833" cy="1740564"/>
            <wp:effectExtent l="19050" t="19050" r="27940" b="120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ccent Plate Fron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796" cy="1741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190150" w14:textId="0BF99754" w:rsidR="00352EF6" w:rsidRPr="00352EF6" w:rsidRDefault="00352EF6" w:rsidP="00352EF6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fldSimple w:instr=" SEQ Figure \* ARABIC ">
        <w:r w:rsidR="005D36DE">
          <w:rPr>
            <w:noProof/>
          </w:rPr>
          <w:t>6</w:t>
        </w:r>
      </w:fldSimple>
      <w:r>
        <w:t>: Accent Plate Outside Bumper</w:t>
      </w:r>
    </w:p>
    <w:p w14:paraId="1D7CEAE0" w14:textId="79883B77" w:rsidR="00893D16" w:rsidRPr="00352EF6" w:rsidRDefault="00893D16" w:rsidP="00893D16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Mount the bumper to the brackets</w:t>
      </w:r>
      <w:r w:rsidR="005D36DE">
        <w:rPr>
          <w:rFonts w:ascii="Arial" w:hAnsi="Arial" w:cs="Arial"/>
          <w:sz w:val="20"/>
          <w:szCs w:val="20"/>
        </w:rPr>
        <w:t xml:space="preserve"> with the included carriage bolts and nuts</w:t>
      </w:r>
      <w:r>
        <w:rPr>
          <w:rFonts w:ascii="Arial" w:hAnsi="Arial" w:cs="Arial"/>
          <w:sz w:val="20"/>
          <w:szCs w:val="20"/>
        </w:rPr>
        <w:t>.</w:t>
      </w:r>
    </w:p>
    <w:p w14:paraId="7923CA72" w14:textId="77777777" w:rsidR="005D36DE" w:rsidRDefault="00352EF6" w:rsidP="005D36DE">
      <w:pPr>
        <w:keepNext/>
        <w:spacing w:after="0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6E35958E" wp14:editId="08E430C3">
            <wp:extent cx="2971800" cy="883285"/>
            <wp:effectExtent l="19050" t="19050" r="19050" b="120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mper Positionin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883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94C853" w14:textId="79BFD563" w:rsidR="00352EF6" w:rsidRPr="00352EF6" w:rsidRDefault="005D36DE" w:rsidP="005D36DE">
      <w:pPr>
        <w:pStyle w:val="Caption"/>
        <w:jc w:val="center"/>
        <w:rPr>
          <w:rFonts w:ascii="Arial" w:hAnsi="Arial" w:cs="Arial"/>
          <w:b/>
          <w:sz w:val="20"/>
          <w:szCs w:val="20"/>
        </w:rPr>
      </w:pPr>
      <w:r>
        <w:t xml:space="preserve">Figure </w:t>
      </w:r>
      <w:fldSimple w:instr=" SEQ Figure \* ARABIC ">
        <w:r>
          <w:rPr>
            <w:noProof/>
          </w:rPr>
          <w:t>7</w:t>
        </w:r>
      </w:fldSimple>
      <w:r>
        <w:t>: Bumper Mounted on Brackets</w:t>
      </w:r>
    </w:p>
    <w:p w14:paraId="2E3FD22C" w14:textId="2E22C92C" w:rsidR="00893D16" w:rsidRPr="005D36DE" w:rsidRDefault="005D36DE" w:rsidP="00893D16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At this point you may either install the light hole covers over the openings in the bumper, or install lights into the bumper (you may purchase these lights at </w:t>
      </w:r>
      <w:hyperlink r:id="rId15" w:history="1">
        <w:r w:rsidRPr="00FA1670">
          <w:rPr>
            <w:rStyle w:val="Hyperlink"/>
            <w:rFonts w:ascii="Arial" w:hAnsi="Arial" w:cs="Arial"/>
            <w:sz w:val="20"/>
            <w:szCs w:val="20"/>
          </w:rPr>
          <w:t>www.baddawgaccessories.com</w:t>
        </w:r>
      </w:hyperlink>
      <w:r>
        <w:rPr>
          <w:rFonts w:ascii="Arial" w:hAnsi="Arial" w:cs="Arial"/>
          <w:sz w:val="20"/>
          <w:szCs w:val="20"/>
        </w:rPr>
        <w:t>)</w:t>
      </w:r>
      <w:r w:rsidR="00893D16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Figure 8 illustrates the light hole cover installation, and Figure 9 shows lights properly installed.</w:t>
      </w:r>
    </w:p>
    <w:p w14:paraId="7463FE65" w14:textId="77777777" w:rsidR="005D36DE" w:rsidRDefault="005D36DE" w:rsidP="005D36DE">
      <w:pPr>
        <w:keepNext/>
        <w:spacing w:after="0"/>
        <w:jc w:val="center"/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4C94B484" wp14:editId="18101000">
            <wp:extent cx="2971800" cy="1761490"/>
            <wp:effectExtent l="19050" t="19050" r="1905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ight Hole Cover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7614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1A3CE2" w14:textId="75FD445A" w:rsidR="005D36DE" w:rsidRDefault="005D36DE" w:rsidP="005D36DE">
      <w:pPr>
        <w:pStyle w:val="Caption"/>
        <w:jc w:val="center"/>
      </w:pPr>
      <w:r>
        <w:t xml:space="preserve">Figure </w:t>
      </w:r>
      <w:fldSimple w:instr=" SEQ Figure \* ARABIC ">
        <w:r>
          <w:rPr>
            <w:noProof/>
          </w:rPr>
          <w:t>8</w:t>
        </w:r>
      </w:fldSimple>
      <w:r>
        <w:t>: Light Hole Covers</w:t>
      </w:r>
    </w:p>
    <w:p w14:paraId="755B4DC9" w14:textId="77777777" w:rsidR="005D36DE" w:rsidRDefault="005D36DE" w:rsidP="005D36DE">
      <w:pPr>
        <w:keepNext/>
        <w:spacing w:after="0"/>
        <w:jc w:val="center"/>
      </w:pPr>
      <w:r>
        <w:rPr>
          <w:noProof/>
        </w:rPr>
        <w:drawing>
          <wp:inline distT="0" distB="0" distL="0" distR="0" wp14:anchorId="48C54435" wp14:editId="07ECF24F">
            <wp:extent cx="2971800" cy="1694815"/>
            <wp:effectExtent l="19050" t="19050" r="19050" b="196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umper With Lights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694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1F4C78" w14:textId="54567E02" w:rsidR="005D36DE" w:rsidRDefault="005D36DE" w:rsidP="005D36DE">
      <w:pPr>
        <w:pStyle w:val="Caption"/>
        <w:jc w:val="center"/>
      </w:pPr>
      <w:r>
        <w:t xml:space="preserve">Figure </w:t>
      </w:r>
      <w:fldSimple w:instr=" SEQ Figure \* ARABIC ">
        <w:r>
          <w:rPr>
            <w:noProof/>
          </w:rPr>
          <w:t>9</w:t>
        </w:r>
      </w:fldSimple>
      <w:r>
        <w:t>: Bumper with Lights</w:t>
      </w:r>
    </w:p>
    <w:p w14:paraId="4963A047" w14:textId="6036D763" w:rsidR="00CC295B" w:rsidRPr="00CC295B" w:rsidRDefault="00CC295B" w:rsidP="00CC295B">
      <w:pPr>
        <w:pStyle w:val="ListParagraph"/>
        <w:keepNext/>
        <w:numPr>
          <w:ilvl w:val="0"/>
          <w:numId w:val="8"/>
        </w:num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Ensure that all hardware is tightened securely before operating your machine.</w:t>
      </w:r>
    </w:p>
    <w:p w14:paraId="2C67385F" w14:textId="3859000C" w:rsidR="005D36DE" w:rsidRDefault="005D36DE" w:rsidP="005D36DE">
      <w:pPr>
        <w:keepNext/>
        <w:spacing w:after="0"/>
        <w:jc w:val="center"/>
      </w:pPr>
      <w:r>
        <w:rPr>
          <w:noProof/>
        </w:rPr>
        <w:drawing>
          <wp:inline distT="0" distB="0" distL="0" distR="0" wp14:anchorId="65240231" wp14:editId="7E1C3C33">
            <wp:extent cx="2971800" cy="2820035"/>
            <wp:effectExtent l="19050" t="19050" r="19050" b="184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nstallation Complet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820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C359F7" w14:textId="262F526B" w:rsidR="005D36DE" w:rsidRPr="005D36DE" w:rsidRDefault="005D36DE" w:rsidP="005D36DE">
      <w:pPr>
        <w:pStyle w:val="Caption"/>
        <w:jc w:val="center"/>
      </w:pPr>
      <w:r>
        <w:t xml:space="preserve">Figure </w:t>
      </w:r>
      <w:fldSimple w:instr=" SEQ Figure \* ARABIC ">
        <w:r>
          <w:rPr>
            <w:noProof/>
          </w:rPr>
          <w:t>10</w:t>
        </w:r>
      </w:fldSimple>
      <w:r>
        <w:t>: Installation Complete</w:t>
      </w:r>
    </w:p>
    <w:sectPr w:rsidR="005D36DE" w:rsidRPr="005D36DE" w:rsidSect="00A646D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080" w:right="1080" w:bottom="1080" w:left="108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F2C754" w14:textId="77777777" w:rsidR="00A533FB" w:rsidRDefault="00A533FB" w:rsidP="00A533FB">
      <w:pPr>
        <w:spacing w:after="0" w:line="240" w:lineRule="auto"/>
      </w:pPr>
      <w:r>
        <w:separator/>
      </w:r>
    </w:p>
  </w:endnote>
  <w:endnote w:type="continuationSeparator" w:id="0">
    <w:p w14:paraId="71180D93" w14:textId="77777777" w:rsidR="00A533FB" w:rsidRDefault="00A533FB" w:rsidP="00A53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C448F7" w14:textId="77777777" w:rsidR="00E936A5" w:rsidRDefault="00E936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F07117" w14:textId="77777777" w:rsidR="00E936A5" w:rsidRDefault="00E936A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A84A7" w14:textId="77777777" w:rsidR="00E936A5" w:rsidRDefault="00E936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9F879B" w14:textId="77777777" w:rsidR="00A533FB" w:rsidRDefault="00A533FB" w:rsidP="00A533FB">
      <w:pPr>
        <w:spacing w:after="0" w:line="240" w:lineRule="auto"/>
      </w:pPr>
      <w:r>
        <w:separator/>
      </w:r>
    </w:p>
  </w:footnote>
  <w:footnote w:type="continuationSeparator" w:id="0">
    <w:p w14:paraId="322EB0B2" w14:textId="77777777" w:rsidR="00A533FB" w:rsidRDefault="00A533FB" w:rsidP="00A533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108B08" w14:textId="77777777" w:rsidR="00E936A5" w:rsidRDefault="00E936A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EDC681" w14:textId="77777777" w:rsidR="00E936A5" w:rsidRDefault="00E936A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ED5B6" w14:textId="63E351C0" w:rsidR="00565A0E" w:rsidRDefault="00565A0E" w:rsidP="00565A0E">
    <w:pPr>
      <w:pStyle w:val="Header"/>
      <w:jc w:val="center"/>
      <w:rPr>
        <w:rFonts w:ascii="Arial Black" w:hAnsi="Arial Black"/>
        <w:b/>
        <w:sz w:val="36"/>
        <w:szCs w:val="3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3F707D9" wp14:editId="56F4D1B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5925" cy="84623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d Dawg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5925" cy="846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61B8">
      <w:rPr>
        <w:rFonts w:ascii="Arial Black" w:hAnsi="Arial Black"/>
        <w:b/>
        <w:sz w:val="36"/>
        <w:szCs w:val="36"/>
      </w:rPr>
      <w:t>Can Am Defender Rear Square Tube Bumper</w:t>
    </w:r>
    <w:r>
      <w:rPr>
        <w:rFonts w:ascii="Arial Black" w:hAnsi="Arial Black"/>
        <w:b/>
        <w:sz w:val="36"/>
        <w:szCs w:val="36"/>
      </w:rPr>
      <w:t xml:space="preserve"> </w:t>
    </w:r>
  </w:p>
  <w:p w14:paraId="102D73F7" w14:textId="10F93EB1" w:rsidR="00A05350" w:rsidRDefault="00E936A5" w:rsidP="005E61B8">
    <w:pPr>
      <w:pStyle w:val="Header"/>
      <w:jc w:val="center"/>
      <w:rPr>
        <w:rFonts w:ascii="Arial Black" w:hAnsi="Arial Black"/>
        <w:b/>
        <w:sz w:val="36"/>
        <w:szCs w:val="36"/>
      </w:rPr>
    </w:pPr>
    <w:r>
      <w:rPr>
        <w:rFonts w:ascii="Arial Black" w:hAnsi="Arial Black"/>
        <w:b/>
        <w:sz w:val="36"/>
        <w:szCs w:val="36"/>
      </w:rPr>
      <w:t>793-2518-00</w:t>
    </w:r>
    <w:bookmarkStart w:id="0" w:name="_GoBack"/>
    <w:bookmarkEnd w:id="0"/>
  </w:p>
  <w:p w14:paraId="3917BB55" w14:textId="77777777" w:rsidR="00565A0E" w:rsidRDefault="00565A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851DE"/>
    <w:multiLevelType w:val="hybridMultilevel"/>
    <w:tmpl w:val="F84C2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63757"/>
    <w:multiLevelType w:val="hybridMultilevel"/>
    <w:tmpl w:val="A8963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936E9"/>
    <w:multiLevelType w:val="hybridMultilevel"/>
    <w:tmpl w:val="97D690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442B6E"/>
    <w:multiLevelType w:val="hybridMultilevel"/>
    <w:tmpl w:val="8B967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7C0C13"/>
    <w:multiLevelType w:val="hybridMultilevel"/>
    <w:tmpl w:val="733E8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6B4C93"/>
    <w:multiLevelType w:val="hybridMultilevel"/>
    <w:tmpl w:val="B16E60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D555C7"/>
    <w:multiLevelType w:val="hybridMultilevel"/>
    <w:tmpl w:val="159E8C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7E522F"/>
    <w:multiLevelType w:val="hybridMultilevel"/>
    <w:tmpl w:val="084EF6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6"/>
  </w:num>
  <w:num w:numId="6">
    <w:abstractNumId w:val="7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3FB"/>
    <w:rsid w:val="000618D6"/>
    <w:rsid w:val="00106026"/>
    <w:rsid w:val="00121A3C"/>
    <w:rsid w:val="0013472A"/>
    <w:rsid w:val="00192A04"/>
    <w:rsid w:val="00223F55"/>
    <w:rsid w:val="002A697C"/>
    <w:rsid w:val="002C6ED8"/>
    <w:rsid w:val="002E1468"/>
    <w:rsid w:val="00310150"/>
    <w:rsid w:val="00320458"/>
    <w:rsid w:val="0033760F"/>
    <w:rsid w:val="00352EF6"/>
    <w:rsid w:val="00382CFC"/>
    <w:rsid w:val="003B258F"/>
    <w:rsid w:val="003B5B7C"/>
    <w:rsid w:val="00401177"/>
    <w:rsid w:val="0047731C"/>
    <w:rsid w:val="004A7EDA"/>
    <w:rsid w:val="00526BDC"/>
    <w:rsid w:val="005525C3"/>
    <w:rsid w:val="00565A0E"/>
    <w:rsid w:val="00574059"/>
    <w:rsid w:val="005A30D0"/>
    <w:rsid w:val="005D36DE"/>
    <w:rsid w:val="005E61B8"/>
    <w:rsid w:val="006344CD"/>
    <w:rsid w:val="006B4E53"/>
    <w:rsid w:val="006C46C1"/>
    <w:rsid w:val="00781235"/>
    <w:rsid w:val="007D09FF"/>
    <w:rsid w:val="00803A15"/>
    <w:rsid w:val="008455B2"/>
    <w:rsid w:val="00880B8B"/>
    <w:rsid w:val="00883580"/>
    <w:rsid w:val="00886139"/>
    <w:rsid w:val="00893D16"/>
    <w:rsid w:val="008A6D79"/>
    <w:rsid w:val="008C5220"/>
    <w:rsid w:val="008D5C7A"/>
    <w:rsid w:val="00916CE2"/>
    <w:rsid w:val="00950F4C"/>
    <w:rsid w:val="0097777F"/>
    <w:rsid w:val="00993F56"/>
    <w:rsid w:val="00A00AF7"/>
    <w:rsid w:val="00A05350"/>
    <w:rsid w:val="00A173C7"/>
    <w:rsid w:val="00A47DB8"/>
    <w:rsid w:val="00A533FB"/>
    <w:rsid w:val="00A646D2"/>
    <w:rsid w:val="00B124A4"/>
    <w:rsid w:val="00B54215"/>
    <w:rsid w:val="00C16F33"/>
    <w:rsid w:val="00C739DC"/>
    <w:rsid w:val="00CC295B"/>
    <w:rsid w:val="00D05E51"/>
    <w:rsid w:val="00D93A4C"/>
    <w:rsid w:val="00DD7F4F"/>
    <w:rsid w:val="00E17306"/>
    <w:rsid w:val="00E377D8"/>
    <w:rsid w:val="00E936A5"/>
    <w:rsid w:val="00EF0237"/>
    <w:rsid w:val="00EF43B6"/>
    <w:rsid w:val="00F22DC8"/>
    <w:rsid w:val="00F62D5B"/>
    <w:rsid w:val="00FA4C64"/>
    <w:rsid w:val="00FC4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4A81E432"/>
  <w15:chartTrackingRefBased/>
  <w15:docId w15:val="{0B2AF211-285B-4593-A726-226415CB1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33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3FB"/>
  </w:style>
  <w:style w:type="paragraph" w:styleId="Footer">
    <w:name w:val="footer"/>
    <w:basedOn w:val="Normal"/>
    <w:link w:val="FooterChar"/>
    <w:uiPriority w:val="99"/>
    <w:unhideWhenUsed/>
    <w:rsid w:val="00A533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3FB"/>
  </w:style>
  <w:style w:type="paragraph" w:styleId="ListParagraph">
    <w:name w:val="List Paragraph"/>
    <w:basedOn w:val="Normal"/>
    <w:uiPriority w:val="34"/>
    <w:qFormat/>
    <w:rsid w:val="006B4E53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993F5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D36D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36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baddawgaccessories.com" TargetMode="External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36AF5367-B0A3-4555-86CD-B93812B68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2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Randall Warn</dc:creator>
  <cp:keywords/>
  <dc:description/>
  <cp:lastModifiedBy>Travis Hamby</cp:lastModifiedBy>
  <cp:revision>8</cp:revision>
  <dcterms:created xsi:type="dcterms:W3CDTF">2019-02-01T15:31:00Z</dcterms:created>
  <dcterms:modified xsi:type="dcterms:W3CDTF">2020-03-25T19:03:00Z</dcterms:modified>
</cp:coreProperties>
</file>